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pStyle w:val="Title"/>
        <w:jc w:val="center"/>
      </w:pPr>
      <w:r>
        <w:t>Cuadernillo de ejercicios resueltos de ANOVA</w:t>
      </w:r>
    </w:p>
    <w:p>
      <w:pPr>
        <w:spacing w:after="360"/>
        <w:jc w:val="center"/>
      </w:pPr>
      <w:r>
        <w:rPr>
          <w:rFonts w:ascii="Aptos Display" w:hAnsi="Aptos Display"/>
          <w:b/>
          <w:color w:val="000000"/>
          <w:sz w:val="32"/>
        </w:rPr>
        <w:t>Aplicaciones para la Licenciatura en Administración</w:t>
      </w:r>
    </w:p>
    <w:p>
      <w:pPr>
        <w:spacing w:after="400"/>
        <w:jc w:val="center"/>
      </w:pPr>
      <w:r>
        <w:rPr>
          <w:rFonts w:ascii="Aptos" w:hAnsi="Aptos"/>
          <w:color w:val="555555"/>
          <w:sz w:val="23"/>
        </w:rPr>
        <w:t>ANOVA de un factor  |  Nivel introductorio e intermedio</w:t>
      </w:r>
    </w:p>
    <w:p>
      <w:pPr>
        <w:spacing w:after="360"/>
        <w:ind w:left="792" w:right="792"/>
        <w:jc w:val="both"/>
      </w:pPr>
      <w:r>
        <w:rPr>
          <w:rFonts w:ascii="Aptos" w:hAnsi="Aptos"/>
          <w:sz w:val="22"/>
        </w:rPr>
        <w:t>Este material permite practicar el procedimiento completo de ANOVA: planteamiento de hipótesis, cálculo de sumas de cuadrados, construccion de la tabla ANOVA, obtencion de F, lectura del valor p, decisión estadística e interpretación administrativa. Los diez casos avanzan desde cálculos básicos hasta un análisis integral con tamaño del efecto y comparaciones de Tukey.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97"/>
        <w:gridCol w:w="4997"/>
      </w:tblGrid>
      <w:tr>
        <w:trPr>
          <w:cantSplit/>
        </w:trPr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6F1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sz w:val="20"/>
              </w:rPr>
              <w:t>Nombre del estudiante</w:t>
            </w:r>
          </w:p>
        </w:tc>
        <w:tc>
          <w:tcPr>
            <w:tcW w:type="dxa" w:w="63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6F1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sz w:val="20"/>
              </w:rPr>
              <w:t>Grupo</w:t>
            </w:r>
          </w:p>
        </w:tc>
        <w:tc>
          <w:tcPr>
            <w:tcW w:type="dxa" w:w="63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6F1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sz w:val="20"/>
              </w:rPr>
              <w:t>Docente</w:t>
            </w:r>
          </w:p>
        </w:tc>
        <w:tc>
          <w:tcPr>
            <w:tcW w:type="dxa" w:w="63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DCE6F1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sz w:val="20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</w:r>
          </w:p>
        </w:tc>
      </w:tr>
    </w:tbl>
    <w:p/>
    <w:p>
      <w:pPr>
        <w:jc w:val="center"/>
      </w:pPr>
      <w:r>
        <w:rPr>
          <w:rFonts w:ascii="Aptos" w:hAnsi="Aptos"/>
          <w:i/>
          <w:color w:val="666666"/>
          <w:sz w:val="21"/>
        </w:rPr>
        <w:t>Material de apoyo para reafirmar el aprendizaje</w:t>
      </w:r>
    </w:p>
    <w:p>
      <w:r>
        <w:br w:type="page"/>
      </w:r>
    </w:p>
    <w:p>
      <w:pPr>
        <w:pStyle w:val="Heading1"/>
      </w:pPr>
      <w:r>
        <w:t>Contenido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97"/>
        <w:gridCol w:w="4997"/>
      </w:tblGrid>
      <w:tr>
        <w:trPr>
          <w:cantSplit/>
          <w:tblHeader w:val="true"/>
        </w:trP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Sección</w:t>
            </w:r>
          </w:p>
        </w:tc>
        <w:tc>
          <w:tcPr>
            <w:tcW w:type="dxa" w:w="79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20"/>
              </w:rPr>
              <w:t>Contenido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1</w:t>
            </w:r>
          </w:p>
        </w:tc>
        <w:tc>
          <w:tcPr>
            <w:tcW w:type="dxa" w:w="79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Propósito y resultados de aprendizaje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2</w:t>
            </w:r>
          </w:p>
        </w:tc>
        <w:tc>
          <w:tcPr>
            <w:tcW w:type="dxa" w:w="79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Guia rapida para resolver un ANOVA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3</w:t>
            </w:r>
          </w:p>
        </w:tc>
        <w:tc>
          <w:tcPr>
            <w:tcW w:type="dxa" w:w="79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Ejercicios para el estudiante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4</w:t>
            </w:r>
          </w:p>
        </w:tc>
        <w:tc>
          <w:tcPr>
            <w:tcW w:type="dxa" w:w="79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Solucionario paso a paso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5</w:t>
            </w:r>
          </w:p>
        </w:tc>
        <w:tc>
          <w:tcPr>
            <w:tcW w:type="dxa" w:w="79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20"/>
              </w:rPr>
              <w:t>Resumen de resultados y lista de verificación</w:t>
            </w:r>
          </w:p>
        </w:tc>
      </w:tr>
    </w:tbl>
    <w:p>
      <w:pPr>
        <w:pStyle w:val="Heading1"/>
      </w:pPr>
      <w:r>
        <w:t>Propósito y resultados de aprendizaje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Propósito. </w:t>
      </w:r>
      <w:r>
        <w:rPr>
          <w:rFonts w:ascii="Aptos" w:hAnsi="Aptos"/>
          <w:sz w:val="21"/>
        </w:rPr>
        <w:t>Aplicar ANOVA de un factor a decisiones habituales de ventas, operaciones, recursos humanos, mercadotecnia, compras e inventarios.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>Al finalizar, el estudiante podrá: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Formular H0 y H1 en el contexto de un problema administrativo.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Distinguir variación entre grupos y variación dentro de los grupos.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Calcular grados de libertad, cuadrados medios y el estadístico F.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Tomar una decisión mediante F crítico o mediante el valor p.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Interpretar el resultado sin confundir significancia estadística con importancia gerencial.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Reconocer cuando hace falta una prueba post hoc, como Tukey.</w:t>
      </w:r>
    </w:p>
    <w:p>
      <w:pPr>
        <w:pStyle w:val="Heading1"/>
      </w:pPr>
      <w:r>
        <w:t>Guia rapida para resolver un ANOVA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Pregunta central. </w:t>
      </w:r>
      <w:r>
        <w:rPr>
          <w:rFonts w:ascii="Aptos" w:hAnsi="Aptos"/>
          <w:sz w:val="21"/>
        </w:rPr>
        <w:t>ANOVA contrasta simultáneamente si tres o más medias poblacionales pueden considerarse iguales.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Hipótesis nula H0. </w:t>
      </w:r>
      <w:r>
        <w:rPr>
          <w:rFonts w:ascii="Aptos" w:hAnsi="Aptos"/>
          <w:sz w:val="21"/>
        </w:rPr>
        <w:t>Todas las medias son iguales.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Hipótesis alternativa H1. </w:t>
      </w:r>
      <w:r>
        <w:rPr>
          <w:rFonts w:ascii="Aptos" w:hAnsi="Aptos"/>
          <w:sz w:val="21"/>
        </w:rPr>
        <w:t>Al menos una media es diferente.</w:t>
      </w:r>
    </w:p>
    <w:p>
      <w:pPr>
        <w:pStyle w:val="Heading2"/>
      </w:pPr>
      <w:r>
        <w:t>Supuestos básicos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Independencia: cada observación no debe determinar otra observación.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Normalidad aproximada de la variable dentro de cada grupo, especialmente con muestras pequenas.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Homogeneidad de varianzas: la dispersión de los grupos debe ser razonablemente similar.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Variable dependiente cuantitativa y factor formado por categorías independientes.</w:t>
      </w:r>
    </w:p>
    <w:p>
      <w:pPr>
        <w:pStyle w:val="Heading2"/>
      </w:pPr>
      <w:r>
        <w:t>Fórmulas esenciales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94960" cy="26680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ulas_anov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6680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i/>
          <w:color w:val="666666"/>
          <w:sz w:val="18"/>
        </w:rPr>
        <w:t>k = número de grupos; N = número total de observaciones</w:t>
      </w:r>
    </w:p>
    <w:p>
      <w:pPr>
        <w:pStyle w:val="Heading2"/>
      </w:pPr>
      <w:r>
        <w:t>Procedimiento en ocho pasos</w:t>
      </w:r>
    </w:p>
    <w:p>
      <w:pPr>
        <w:pStyle w:val="ListNumber"/>
        <w:spacing w:after="60"/>
      </w:pPr>
      <w:r>
        <w:rPr>
          <w:rFonts w:ascii="Aptos" w:hAnsi="Aptos"/>
          <w:sz w:val="21"/>
        </w:rPr>
        <w:t>Identificar la variable cuantitativa y el factor que forma los grupos.</w:t>
      </w:r>
    </w:p>
    <w:p>
      <w:pPr>
        <w:pStyle w:val="ListNumber"/>
        <w:spacing w:after="60"/>
      </w:pPr>
      <w:r>
        <w:rPr>
          <w:rFonts w:ascii="Aptos" w:hAnsi="Aptos"/>
          <w:sz w:val="21"/>
        </w:rPr>
        <w:t>Plantear H0 y H1 y fijar el nivel de significancia alfa.</w:t>
      </w:r>
    </w:p>
    <w:p>
      <w:pPr>
        <w:pStyle w:val="ListNumber"/>
        <w:spacing w:after="60"/>
      </w:pPr>
      <w:r>
        <w:rPr>
          <w:rFonts w:ascii="Aptos" w:hAnsi="Aptos"/>
          <w:sz w:val="21"/>
        </w:rPr>
        <w:t>Calcular la media de cada grupo y la media general.</w:t>
      </w:r>
    </w:p>
    <w:p>
      <w:pPr>
        <w:pStyle w:val="ListNumber"/>
        <w:spacing w:after="60"/>
      </w:pPr>
      <w:r>
        <w:rPr>
          <w:rFonts w:ascii="Aptos" w:hAnsi="Aptos"/>
          <w:sz w:val="21"/>
        </w:rPr>
        <w:t>Calcular SC entre, SC dentro y SC total.</w:t>
      </w:r>
    </w:p>
    <w:p>
      <w:pPr>
        <w:pStyle w:val="ListNumber"/>
        <w:spacing w:after="60"/>
      </w:pPr>
      <w:r>
        <w:rPr>
          <w:rFonts w:ascii="Aptos" w:hAnsi="Aptos"/>
          <w:sz w:val="21"/>
        </w:rPr>
        <w:t>Obtener los grados de libertad y los cuadrados medios.</w:t>
      </w:r>
    </w:p>
    <w:p>
      <w:pPr>
        <w:pStyle w:val="ListNumber"/>
        <w:spacing w:after="60"/>
      </w:pPr>
      <w:r>
        <w:rPr>
          <w:rFonts w:ascii="Aptos" w:hAnsi="Aptos"/>
          <w:sz w:val="21"/>
        </w:rPr>
        <w:t>Calcular F dividiendo CM entre grupos entre CM dentro de grupos.</w:t>
      </w:r>
    </w:p>
    <w:p>
      <w:pPr>
        <w:pStyle w:val="ListNumber"/>
        <w:spacing w:after="60"/>
      </w:pPr>
      <w:r>
        <w:rPr>
          <w:rFonts w:ascii="Aptos" w:hAnsi="Aptos"/>
          <w:sz w:val="21"/>
        </w:rPr>
        <w:t>Obtener F crítico o el valor p y aplicar la regla de decisión.</w:t>
      </w:r>
    </w:p>
    <w:p>
      <w:pPr>
        <w:pStyle w:val="ListNumber"/>
        <w:spacing w:after="60"/>
      </w:pPr>
      <w:r>
        <w:rPr>
          <w:rFonts w:ascii="Aptos" w:hAnsi="Aptos"/>
          <w:sz w:val="21"/>
        </w:rPr>
        <w:t>Redactar una conclusión estadística y una interpretación administrativa.</w:t>
      </w:r>
    </w:p>
    <w:p>
      <w:pPr>
        <w:pStyle w:val="Heading2"/>
      </w:pPr>
      <w:r>
        <w:t>Como interpretar F crítico y el valor p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F crítico. </w:t>
      </w:r>
      <w:r>
        <w:rPr>
          <w:rFonts w:ascii="Aptos" w:hAnsi="Aptos"/>
          <w:sz w:val="21"/>
        </w:rPr>
        <w:t>Con alfa = 0.05, el 95 % del área de la distribución F bajo H0 queda antes del punto crítico y el 5 % queda en la cola derecha. Este 95 % se refiere a la distribución teórica de F cuando H0 es verdadera, no al 95 % de los datos originales.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Es el área a la derecha del F observado. Si p &lt; alfa, el resultado es poco compatible con H0 y se rechaza la igualdad de medias.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Reglas equivalentes. </w:t>
      </w:r>
      <w:r>
        <w:rPr>
          <w:rFonts w:ascii="Aptos" w:hAnsi="Aptos"/>
          <w:sz w:val="21"/>
        </w:rPr>
        <w:t>Rechazar H0 si F observado &gt; F crítico; de manera equivalente, rechazar H0 si p &lt; alfa.</w:t>
      </w:r>
    </w:p>
    <w:p>
      <w:r>
        <w:br w:type="page"/>
      </w:r>
    </w:p>
    <w:p>
      <w:pPr>
        <w:pStyle w:val="Heading1"/>
      </w:pPr>
      <w:r>
        <w:t>Ejercicios para el estudiante</w:t>
      </w:r>
    </w:p>
    <w:p>
      <w:pPr>
        <w:jc w:val="both"/>
      </w:pPr>
      <w:r>
        <w:t>Resuelva cada caso con alfa = 0.05. Intente completar el procedimiento antes de consultar el solucionario. Redondee a tres decimales y exprese la conclusión en el lenguaje del problema.</w:t>
      </w:r>
    </w:p>
    <w:p>
      <w:pPr>
        <w:pStyle w:val="Heading2"/>
      </w:pPr>
      <w:r>
        <w:t>Ejercicio 1  Estrategias de exhibición y ventas diarias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tienda desea determinar si la estrategia utilizada para exhibir un producto afecta las ventas diarias. Las ventas se expresan en miles de pesos.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Estrategia A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Estrategia B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Estrategia C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24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20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26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22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25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21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25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21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Determine si las ventas medias difieren entre las tres estrategias.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Heading2"/>
        <w:pageBreakBefore/>
      </w:pPr>
      <w:r>
        <w:t>Ejercicio 2  Métodos de capacitacion y desempeño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empresa compara cuatro métodos de capacitacion. Al finalizar, aplica una evaluación de desempeño en una escala de 0 a 100.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Tradicional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En línea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Taller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Mentoria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72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76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80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74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75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78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82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76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70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75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81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75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74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77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79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73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73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79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83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77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Analice si el método de capacitacion modifica el desempeño medio.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Comparaciones post hoc de Tukey e interpretación de las parejas.</w:t>
      </w:r>
    </w:p>
    <w:p>
      <w:pPr>
        <w:pStyle w:val="Heading2"/>
        <w:pageBreakBefore/>
      </w:pPr>
      <w:r>
        <w:t>Ejercicio 3  Sucursales y tiempo de espera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cadena de servicios registra el tiempo de espera, en minutos, en tres sucursales durante condiciones comparables de operación.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Sucursal A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Sucursal B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Sucursal C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12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13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14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13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12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12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15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14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13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14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Determine si el tiempo medio de espera es el mismo en las tres sucursales.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Heading2"/>
        <w:pageBreakBefore/>
      </w:pPr>
      <w:r>
        <w:t>Ejercicio 4  Promociones y ventas semanales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empresa prueba cuatro promociones en semanas comparables. Las ventas se expresan en miles de pesos y los tamanos de muestra no son iguales.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Sin promoción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Descuento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Dos por uno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Lealtad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52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58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64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56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50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61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66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55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49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59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63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57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53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60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65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58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51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62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54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57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Evalúe si las ventas medias cambian según el tipo de promoción.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Comparaciones post hoc de Tukey e interpretación de las parejas.</w:t>
      </w:r>
    </w:p>
    <w:p>
      <w:pPr>
        <w:pStyle w:val="Heading2"/>
        <w:pageBreakBefore/>
      </w:pPr>
      <w:r>
        <w:t>Ejercicio 5  Canales de atencion y satisfacción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empresa mide la satisfacción de clientes atendidos en tienda, sitio web y aplicación móvil. La escala va de 0 a 100.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Tienda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Sitio web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Aplicación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82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83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81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82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79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82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80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83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81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Determine si la satisfacción media depende del canal de atencion.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Heading2"/>
        <w:pageBreakBefore/>
      </w:pPr>
      <w:r>
        <w:t>Ejercicio 6  Proveedores y tiempo de entrega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El área de compras compara cuatro proveedores mediante el tiempo de entrega en días. Un valor menor representa un mejor desempeño logístico.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Proveedor 1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Proveedor 2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Proveedor 3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Proveedor 4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4.1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5.0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3.8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4.5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4.4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5.2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3.9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4.7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4.0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4.9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4.1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4.6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4.3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5.1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3.7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4.4</w:t>
            </w:r>
          </w:p>
        </w:tc>
      </w:tr>
      <w:tr>
        <w:trPr>
          <w:cantSplit/>
        </w:trPr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4.2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5.3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4.0</w:t>
            </w:r>
          </w:p>
        </w:tc>
        <w:tc>
          <w:tcPr>
            <w:tcW w:type="dxa" w:w="23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4.8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Compruebe si los proveedores tienen el mismo tiempo medio de entrega.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Heading2"/>
        <w:pageBreakBefore/>
      </w:pPr>
      <w:r>
        <w:t>Ejercicio 7  Diseño de empaque e intención de compra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marca prueba tres disenos de empaque. Los consumidores califican su intención de compra en una escala de 1 a 10.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Clásico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Ecológico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Premium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Determine si el diseño de empaque afecta la intención media de compra.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Heading2"/>
        <w:pageBreakBefore/>
      </w:pPr>
      <w:r>
        <w:t>Ejercicio 8  Modalidad de trabajo y productividad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organización compara un indice de productividad bajo tres modalidades de trabajo: presencial, remota e híbrida.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Presencial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Remota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Híbrida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92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93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94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87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93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92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95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91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92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94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94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Analice si la productividad media difiere entre modalidades.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Heading2"/>
        <w:pageBreakBefore/>
      </w:pPr>
      <w:r>
        <w:t>Ejercicio 9  Completar una tabla ANOVA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empresa compara cuatro estrategias de precio con ocho observaciones por estrategia. El analista entrega una tabla ANOVA incompleta.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999"/>
        <w:gridCol w:w="1999"/>
        <w:gridCol w:w="1999"/>
        <w:gridCol w:w="1999"/>
        <w:gridCol w:w="1999"/>
      </w:tblGrid>
      <w:tr>
        <w:trPr>
          <w:cantSplit/>
          <w:tblHeader w:val="true"/>
        </w:trPr>
        <w:tc>
          <w:tcPr>
            <w:tcW w:type="dxa" w:w="34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SC</w:t>
            </w:r>
          </w:p>
        </w:tc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F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Entre estrategias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240</w:t>
            </w:r>
          </w:p>
        </w:tc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?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?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?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Dentro de estrategias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560</w:t>
            </w:r>
          </w:p>
        </w:tc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?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?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?</w:t>
            </w:r>
          </w:p>
        </w:tc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31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Complete los grados de libertad, cuadrados medios, F, p, suma de cuadrados total y tome una decisión con alfa = 0.05.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Heading2"/>
        <w:pageBreakBefore/>
      </w:pPr>
      <w:r>
        <w:t>Ejercicio 10  Políticas de inventario y costo operativo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Situación. </w:t>
      </w:r>
      <w:r>
        <w:rPr>
          <w:rFonts w:ascii="Aptos" w:hAnsi="Aptos"/>
          <w:sz w:val="21"/>
        </w:rPr>
        <w:t>Una empresa compara el costo operativo semanal, en miles de pesos, de tres políticas de inventario. Un costo menor es preferible.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EOQ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JIT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Revisión periódica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112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108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115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106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99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109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114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100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107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113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97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110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116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102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105</w:t>
            </w:r>
          </w:p>
        </w:tc>
      </w:tr>
      <w:tr>
        <w:trPr>
          <w:cantSplit/>
        </w:trPr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111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98</w:t>
            </w:r>
          </w:p>
        </w:tc>
        <w:tc>
          <w:tcPr>
            <w:tcW w:type="dxa" w:w="3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108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Consigna. </w:t>
      </w:r>
      <w:r>
        <w:rPr>
          <w:rFonts w:ascii="Aptos" w:hAnsi="Aptos"/>
          <w:sz w:val="21"/>
        </w:rPr>
        <w:t>Realice el ANOVA, estime el tamaño del efecto y aplique Tukey para proponer una política de inventario.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Entregable del estudiante. </w:t>
      </w:r>
      <w:r>
        <w:rPr>
          <w:rFonts w:ascii="Aptos" w:hAnsi="Aptos"/>
          <w:sz w:val="21"/>
        </w:rPr>
      </w:r>
    </w:p>
    <w:p>
      <w:pPr>
        <w:pStyle w:val="ListBullet"/>
        <w:spacing w:after="60"/>
      </w:pPr>
      <w:r>
        <w:rPr>
          <w:rFonts w:ascii="Aptos" w:hAnsi="Aptos"/>
          <w:sz w:val="21"/>
        </w:rPr>
        <w:t>Hipótesis H0 y H1.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Medias de grupo y media general.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Tabla ANOVA completa.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F crítico, valor p y regla de decisión.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Conclusión estadística e interpretación administrativa.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Comparaciones post hoc de Tukey e interpretación de las parejas.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Tamaño del efecto mediante eta cuadrada.</w:t>
      </w:r>
    </w:p>
    <w:p>
      <w:r>
        <w:br w:type="page"/>
      </w:r>
    </w:p>
    <w:p>
      <w:pPr>
        <w:pStyle w:val="Heading1"/>
      </w:pPr>
      <w:r>
        <w:t>Solucionario paso a paso</w:t>
      </w:r>
    </w:p>
    <w:p>
      <w:pPr>
        <w:jc w:val="both"/>
      </w:pPr>
      <w:r>
        <w:t>Las cifras se redondean a tres decimales. Pueden aparecer diferencias minimas si el estudiante redondea en pasos intermedios.</w:t>
      </w:r>
    </w:p>
    <w:p>
      <w:pPr>
        <w:pStyle w:val="Heading2"/>
      </w:pPr>
      <w:r>
        <w:t>Solución 1  Estrategias de exhibición y ventas diarias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Estrategia A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19.500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1.667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Estrategia B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25.000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0.667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Estrategia C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21.000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0.667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12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21.833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Estrategia A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21.778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Estrategia B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40.111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Estrategia C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2.778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64.667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9.000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64.667 + 9.000 = 73.667.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64.667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32.333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32.333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9.000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73.667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11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32.333; CM dentro = 1.000; por tanto, F = 32.333.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2, gl2 = 9 y alfa = 0.05, F crítico = 4.256.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&lt; 0.001.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32.333 es mayor que F crítico = 4.256 y p &lt; 0.001 &lt; 0.05,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0.878. Con la regla orientativa de 0.01, 0.06 y 0.14, el efecto es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0.405;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La estrategia B presenta la media más alta. El efecto es estadísticamente significativo y grande; antes de adoptarla, la gerencia debe contrastar el aumento de ventas con el costo de implementación y el margen de contribución.</w:t>
      </w:r>
    </w:p>
    <w:p>
      <w:pPr>
        <w:pStyle w:val="Heading3"/>
      </w:pPr>
      <w:r>
        <w:t>Lectura gráfica de la prueba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06440" cy="27581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stribucion_f_ejercicio_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7581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i/>
          <w:color w:val="666666"/>
          <w:sz w:val="18"/>
        </w:rPr>
        <w:t>El F observado cae claramente en la región de rechazo.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288262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dias_ejercicio_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8826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i/>
          <w:color w:val="666666"/>
          <w:sz w:val="18"/>
        </w:rPr>
        <w:t>Medias e intervalos de confianza del 95 % para las estrategias de exhibición.</w:t>
      </w:r>
    </w:p>
    <w:p>
      <w:pPr>
        <w:pStyle w:val="Heading2"/>
      </w:pPr>
      <w:r>
        <w:t>Solución 2  Métodos de capacitacion y desempeño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Tradicional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72.800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3.700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En línea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77.000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Taller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81.000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Mentoria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75.000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76.450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Tradicional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66.613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14.800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 línea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1.512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Taller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103.512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Mentoria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10.513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182.150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44.800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182.150 + 44.800 = 226.950.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182.150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60.717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21.685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44.800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2.800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226.950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60.717; CM dentro = 2.800; por tanto, F = 21.685.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3, gl2 = 16 y alfa = 0.05, F crítico = 3.239.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&lt; 0.001.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21.685 es mayor que F crítico = 3.239 y p &lt; 0.001 &lt; 0.05,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0.803. Con la regla orientativa de 0.01, 0.06 y 0.14, el efecto es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0.981;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El taller obtiene la mayor media. La comparación de Tukey confirma diferencias del taller frente a los otros tres métodos; no todas las demas parejas difieren entre si.</w:t>
      </w:r>
    </w:p>
    <w:p>
      <w:pPr>
        <w:pStyle w:val="Heading3"/>
      </w:pPr>
      <w:r>
        <w:t>Comparaciones de Tukey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6"/>
              </w:rPr>
              <w:t>Grupo 1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Grupo 2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Diferencia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 ajustado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Significativa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IC 95 %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Tradicional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En línea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-4.200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0.005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[-7.228, -1.172]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Tradicional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Taller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-8.200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[-11.228, -5.172]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Tradicional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Mentoria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-2.200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0.202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No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[-5.228, 0.828]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En línea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Taller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-4.000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0.008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[-7.028, -0.972]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En línea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Mentoria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2.000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0.271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No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[-1.028, 5.028]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Taller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Mentoria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6.000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[2.972, 9.028]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Lectura. </w:t>
      </w:r>
      <w:r>
        <w:rPr>
          <w:rFonts w:ascii="Aptos" w:hAnsi="Aptos"/>
          <w:sz w:val="21"/>
        </w:rPr>
        <w:t>Una pareja se marca como significativa cuando su p ajustado es menor que 0.05 y su intervalo de confianza no contiene cero.</w:t>
      </w:r>
    </w:p>
    <w:p>
      <w:pPr>
        <w:pStyle w:val="Heading2"/>
      </w:pPr>
      <w:r>
        <w:t>Solución 3  Sucursales y tiempo de espera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Sucursal A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12.167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1.367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Sucursal B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1.100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Sucursal C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13.500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1.100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18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11.722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Sucursal A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1.185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6.833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Sucursal B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29.630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5.500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Sucursal C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18.963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5.500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49.778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17.833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49.778 + 17.833 = 67.611.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49.778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24.889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20.935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17.833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1.189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67.611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24.889; CM dentro = 1.189; por tanto, F = 20.935.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2, gl2 = 15 y alfa = 0.05, F crítico = 3.682.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&lt; 0.001.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20.935 es mayor que F crítico = 3.682 y p &lt; 0.001 &lt; 0.05,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0.736. Con la regla orientativa de 0.01, 0.06 y 0.14, el efecto es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1.000;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La sucursal B tiene el menor tiempo medio. Existe evidencia de diferencias entre sucursales; conviene estudiar sus prácticas operativas y aplicar una comparación post hoc antes de decidir que pares son distintos.</w:t>
      </w:r>
    </w:p>
    <w:p>
      <w:pPr>
        <w:pStyle w:val="Heading2"/>
      </w:pPr>
      <w:r>
        <w:t>Solución 4  Promociones y ventas semanales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Sin promoción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51.000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Descuento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59.500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Dos por uno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64.500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1.667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Lealtad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56.000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57.500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Sin promoción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211.250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Descuento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24.000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17.500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Dos por uno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196.000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Lealtad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11.250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442.500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42.500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442.500 + 42.500 = 485.000.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442.500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147.500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55.529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42.500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2.656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485.000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147.500; CM dentro = 2.656; por tanto, F = 55.529.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3, gl2 = 16 y alfa = 0.05, F crítico = 3.239.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&lt; 0.001.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55.529 es mayor que F crítico = 3.239 y p &lt; 0.001 &lt; 0.05,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0.912. Con la regla orientativa de 0.01, 0.06 y 0.14, el efecto es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0.806;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La promoción dos por uno presenta la mayor venta media y Tukey detecta diferencias en todas las parejas. Sin embargo, ventas mayores no garantizan utilidad mayor; deben incorporarse el costo de la promoción y el margen.</w:t>
      </w:r>
    </w:p>
    <w:p>
      <w:pPr>
        <w:pStyle w:val="Heading3"/>
      </w:pPr>
      <w:r>
        <w:t>Comparaciones de Tukey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6"/>
              </w:rPr>
              <w:t>Grupo 1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Grupo 2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Diferencia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 ajustado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Significativa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IC 95 %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Sin promoción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Descuento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-8.500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[-11.324, -5.676]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Sin promoción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Dos por uno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-13.500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[-16.628, -10.372]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Sin promoción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Lealtad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-5.000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[-7.949, -2.051]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Descuento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Dos por uno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-5.000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[-8.010, -1.990]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Descuento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Lealtad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3.500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0.013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[0.676, 6.324]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Dos por uno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Lealtad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8.500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[5.372, 11.628]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Lectura. </w:t>
      </w:r>
      <w:r>
        <w:rPr>
          <w:rFonts w:ascii="Aptos" w:hAnsi="Aptos"/>
          <w:sz w:val="21"/>
        </w:rPr>
        <w:t>Una pareja se marca como significativa cuando su p ajustado es menor que 0.05 y su intervalo de confianza no contiene cero.</w:t>
      </w:r>
    </w:p>
    <w:p>
      <w:pPr>
        <w:pStyle w:val="Heading2"/>
      </w:pPr>
      <w:r>
        <w:t>Solución 5  Canales de atencion y satisfacción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Tienda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80.500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Sitio web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80.000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2.000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Aplicación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81.000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2.000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18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80.500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Tienda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17.500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Sitio web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1.500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Aplicación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1.500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3.000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37.500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3.000 + 37.500 = 40.500.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3.000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1.500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0.600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0.561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37.500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2.500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40.500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1.500; CM dentro = 2.500; por tanto, F = 0.600.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2, gl2 = 15 y alfa = 0.05, F crítico = 3.682.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= 0.561.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0.600 es menor que F crítico = 3.682 y p = 0.561 &gt; 0.05, no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0.074. Con la regla orientativa de 0.01, 0.06 y 0.14, el efecto es mediano.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0.549;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No se encuentra evidencia estadística de diferencias. Esto no demuestra que los canales sean idénticos; significa que, con estos datos y este tamaño de muestra, la diferencia no fue suficiente para rechazar la igualdad de medias.</w:t>
      </w:r>
    </w:p>
    <w:p>
      <w:pPr>
        <w:pStyle w:val="Heading2"/>
      </w:pPr>
      <w:r>
        <w:t>Solución 6  Proveedores y tiempo de entrega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Proveedor 1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4.200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0.025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Proveedor 2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5.100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0.025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Proveedor 3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3.900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0.025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Proveedor 4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5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4.600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0.025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4.450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Proveedor 1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0.312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0.100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Proveedor 2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2.112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0.100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Proveedor 3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1.513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0.100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Proveedor 4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0.112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0.100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4.050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0.400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4.050 + 0.400 = 4.450.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4.050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1.350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54.000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0.400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16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0.025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4.450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19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1.350; CM dentro = 0.025; por tanto, F = 54.000.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3, gl2 = 16 y alfa = 0.05, F crítico = 3.239.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&lt; 0.001.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54.000 es mayor que F crítico = 3.239 y p &lt; 0.001 &lt; 0.05,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0.910. Con la regla orientativa de 0.01, 0.06 y 0.14, el efecto es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1.000;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El proveedor 3 tiene la menor media de entrega. La diferencia global es significativa y grande; la selección final también debe considerar precio, calidad, capacidad y confiabilidad.</w:t>
      </w:r>
    </w:p>
    <w:p>
      <w:pPr>
        <w:pStyle w:val="Heading2"/>
      </w:pPr>
      <w:r>
        <w:t>Solución 7  Diseño de empaque e intención de compra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Clásico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6.167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0.567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Ecológico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8.167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0.567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Premium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7.167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0.567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18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7.167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Clásico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6.000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2.833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Ecológico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6.000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2.833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Premium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2.833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12.000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8.500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12.000 + 8.500 = 20.500.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12.000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10.588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0.001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8.500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0.567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20.500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6.000; CM dentro = 0.567; por tanto, F = 10.588.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2, gl2 = 15 y alfa = 0.05, F crítico = 3.682.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= 0.001.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10.588 es mayor que F crítico = 3.682 y p = 0.001 &lt; 0.05,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0.585. Con la regla orientativa de 0.01, 0.06 y 0.14, el efecto es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1.000;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El empaque ecológico obtiene la mayor media y el ANOVA detecta diferencias. Para identificar con precisión que disenos difieren entre si debe aplicarse una prueba post hoc.</w:t>
      </w:r>
    </w:p>
    <w:p>
      <w:pPr>
        <w:pStyle w:val="Heading2"/>
      </w:pPr>
      <w:r>
        <w:t>Solución 8  Modalidad de trabajo y productividad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Presencial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89.500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Remota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91.500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3.500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Híbrida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93.167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2.167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18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91.389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Presencial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21.407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17.500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Remota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0.074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17.500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Híbrida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18.963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10.833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40.444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45.833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40.444 + 45.833 = 86.278.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40.444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20.222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6.618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0.009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45.833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15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3.056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86.278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20.222; CM dentro = 3.056; por tanto, F = 6.618.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2, gl2 = 15 y alfa = 0.05, F crítico = 3.682.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= 0.009.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6.618 es mayor que F crítico = 3.682 y p = 0.009 &lt; 0.05,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0.469. Con la regla orientativa de 0.01, 0.06 y 0.14, el efecto es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0.749;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La modalidad híbrida presenta la mayor media. El resultado global es significativo; la empresa debe complementar el hallazgo con costos, tipo de puesto y preferencias del personal.</w:t>
      </w:r>
    </w:p>
    <w:p>
      <w:pPr>
        <w:pStyle w:val="Heading2"/>
      </w:pPr>
      <w:r>
        <w:t>Solución 9  Completar una tabla ANOVA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Tamaño total. </w:t>
      </w:r>
      <w:r>
        <w:rPr>
          <w:rFonts w:ascii="Aptos" w:hAnsi="Aptos"/>
          <w:sz w:val="21"/>
        </w:rPr>
        <w:t>N = 4 estrategias por 8 observaciones = 32.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Grados de libertad entre. </w:t>
      </w:r>
      <w:r>
        <w:rPr>
          <w:rFonts w:ascii="Aptos" w:hAnsi="Aptos"/>
          <w:sz w:val="21"/>
        </w:rPr>
        <w:t>k - 1 = 4 - 1 = 3.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3  Grados de libertad dentro. </w:t>
      </w:r>
      <w:r>
        <w:rPr>
          <w:rFonts w:ascii="Aptos" w:hAnsi="Aptos"/>
          <w:sz w:val="21"/>
        </w:rPr>
        <w:t>N - k = 32 - 4 = 28.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4  Grados de libertad total. </w:t>
      </w:r>
      <w:r>
        <w:rPr>
          <w:rFonts w:ascii="Aptos" w:hAnsi="Aptos"/>
          <w:sz w:val="21"/>
        </w:rPr>
        <w:t>N - 1 = 32 - 1 = 31.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5  SC total. </w:t>
      </w:r>
      <w:r>
        <w:rPr>
          <w:rFonts w:ascii="Aptos" w:hAnsi="Aptos"/>
          <w:sz w:val="21"/>
        </w:rPr>
        <w:t>240 + 560 = 800.000.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6  Cuadrados medios. </w:t>
      </w:r>
      <w:r>
        <w:rPr>
          <w:rFonts w:ascii="Aptos" w:hAnsi="Aptos"/>
          <w:sz w:val="21"/>
        </w:rPr>
        <w:t>CM entre = 240 / 3 = 80.000; CM dentro = 560 / 28 = 20.000.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7  Estadístico F. </w:t>
      </w:r>
      <w:r>
        <w:rPr>
          <w:rFonts w:ascii="Aptos" w:hAnsi="Aptos"/>
          <w:sz w:val="21"/>
        </w:rPr>
        <w:t>F = 80.000 / 20.000 = 4.000.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estrategias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240.000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80.000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0.017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estrategias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560.000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28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20.000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800.000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31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F crítico (3, 28; 0.05) = 2.947.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= 0.017.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F observado = 4.000 &gt; 2.947 y p = 0.017 &lt; 0.05;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240 / 800 = 0.300, efecto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La tabla conduce al rechazo de la igualdad de medias. Sin los datos originales no puede saberse cuál estrategia tiene la media más alta ni que pares difieren; ANOVA solo prueba la diferencia global.</w:t>
      </w:r>
    </w:p>
    <w:p>
      <w:pPr>
        <w:pStyle w:val="Heading2"/>
      </w:pPr>
      <w:r>
        <w:t>Solución 10  Políticas de inventario y costo operativo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1  Hipótesis. </w:t>
      </w:r>
      <w:r>
        <w:rPr>
          <w:rFonts w:ascii="Aptos" w:hAnsi="Aptos"/>
          <w:sz w:val="21"/>
        </w:rPr>
        <w:t>H0: todas las medias poblacionales son iguales. H1: al menos una media es diferente.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2  Nivel de significancia. </w:t>
      </w:r>
      <w:r>
        <w:rPr>
          <w:rFonts w:ascii="Aptos" w:hAnsi="Aptos"/>
          <w:sz w:val="21"/>
        </w:rPr>
        <w:t>alfa = 0.05.</w:t>
      </w:r>
    </w:p>
    <w:p>
      <w:pPr>
        <w:pStyle w:val="Heading3"/>
      </w:pPr>
      <w:r>
        <w:t>Estadísticos descriptivos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498"/>
        <w:gridCol w:w="2498"/>
        <w:gridCol w:w="2498"/>
        <w:gridCol w:w="2498"/>
      </w:tblGrid>
      <w:tr>
        <w:trPr>
          <w:cantSplit/>
          <w:tblHeader w:val="true"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9"/>
              </w:rPr>
              <w:t>Grupo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n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Media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Varianza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EOQ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113.000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4.667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JIT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99.286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3.238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Revisión periódica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7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107.571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2.952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9"/>
              </w:rPr>
              <w:t>Media general</w:t>
            </w:r>
          </w:p>
        </w:tc>
        <w:tc>
          <w:tcPr>
            <w:tcW w:type="dxa" w:w="100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21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  <w:t>106.619</w:t>
            </w:r>
          </w:p>
        </w:tc>
        <w:tc>
          <w:tcPr>
            <w:tcW w:type="dxa" w:w="180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9"/>
              </w:rPr>
            </w:r>
          </w:p>
        </w:tc>
      </w:tr>
    </w:tbl>
    <w:p>
      <w:pPr>
        <w:pStyle w:val="Heading3"/>
      </w:pPr>
      <w:r>
        <w:t>Descomposición de la variación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331"/>
        <w:gridCol w:w="3331"/>
        <w:gridCol w:w="3331"/>
      </w:tblGrid>
      <w:tr>
        <w:trPr>
          <w:cantSplit/>
          <w:tblHeader w:val="true"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Grupo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Aporte a SC entre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 dentro del grupo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EOQ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285.016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28.000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JIT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376.444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19.429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Revisión periódica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6.349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17.714</w:t>
            </w:r>
          </w:p>
        </w:tc>
      </w:tr>
      <w:tr>
        <w:trPr>
          <w:cantSplit/>
        </w:trPr>
        <w:tc>
          <w:tcPr>
            <w:tcW w:type="dxa" w:w="44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667.810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65.143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Comprobación. </w:t>
      </w:r>
      <w:r>
        <w:rPr>
          <w:rFonts w:ascii="Aptos" w:hAnsi="Aptos"/>
          <w:sz w:val="21"/>
        </w:rPr>
        <w:t>SC total = SC entre + SC dentro = 667.810 + 65.143 = 732.952.</w:t>
      </w:r>
    </w:p>
    <w:p>
      <w:pPr>
        <w:pStyle w:val="Heading3"/>
      </w:pPr>
      <w:r>
        <w:t>Tabla ANOVA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8"/>
              </w:rPr>
              <w:t>Fuente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SC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gl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CM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Entre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667.810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333.905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92.263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Dentro de grupos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65.143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18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3.619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  <w:tr>
        <w:trPr>
          <w:cantSplit/>
        </w:trPr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8"/>
              </w:rPr>
              <w:t>Total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732.952</w:t>
            </w:r>
          </w:p>
        </w:tc>
        <w:tc>
          <w:tcPr>
            <w:tcW w:type="dxa" w:w="86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20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Cálculo de F. </w:t>
      </w:r>
      <w:r>
        <w:rPr>
          <w:rFonts w:ascii="Aptos" w:hAnsi="Aptos"/>
          <w:sz w:val="21"/>
        </w:rPr>
        <w:t>CM entre = 333.905; CM dentro = 3.619; por tanto, F = 92.263.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crítico. </w:t>
      </w:r>
      <w:r>
        <w:rPr>
          <w:rFonts w:ascii="Aptos" w:hAnsi="Aptos"/>
          <w:sz w:val="21"/>
        </w:rPr>
        <w:t>Con gl1 = 2, gl2 = 18 y alfa = 0.05, F crítico = 3.555.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Valor p. </w:t>
      </w:r>
      <w:r>
        <w:rPr>
          <w:rFonts w:ascii="Aptos" w:hAnsi="Aptos"/>
          <w:sz w:val="21"/>
        </w:rPr>
        <w:t>p &lt; 0.001.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Decisión. </w:t>
      </w:r>
      <w:r>
        <w:rPr>
          <w:rFonts w:ascii="Aptos" w:hAnsi="Aptos"/>
          <w:sz w:val="21"/>
        </w:rPr>
        <w:t>Como F observado = 92.263 es mayor que F crítico = 3.555 y p &lt; 0.001 &lt; 0.05, se rechaza H0.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Tamaño del efecto. </w:t>
      </w:r>
      <w:r>
        <w:rPr>
          <w:rFonts w:ascii="Aptos" w:hAnsi="Aptos"/>
          <w:sz w:val="21"/>
        </w:rPr>
        <w:t>eta cuadrada = 0.911. Con la regla orientativa de 0.01, 0.06 y 0.14, el efecto es grande.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Revisión de varianzas. </w:t>
      </w:r>
      <w:r>
        <w:rPr>
          <w:rFonts w:ascii="Aptos" w:hAnsi="Aptos"/>
          <w:sz w:val="21"/>
        </w:rPr>
        <w:t>Como referencia didactica, la prueba de Levene produce p = 0.750; no se detecta evidencia de varianzas diferentes al 5 %.</w:t>
      </w:r>
    </w:p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Interpretación administrativa. </w:t>
      </w:r>
      <w:r>
        <w:rPr>
          <w:rFonts w:ascii="Aptos" w:hAnsi="Aptos"/>
          <w:sz w:val="21"/>
        </w:rPr>
        <w:t>JIT presenta el menor costo medio. Tukey indica que las tres políticas difieren entre si; con estos datos, JIT es la alternativa de menor costo, sujeto a validar riesgo de desabasto y confiabilidad del suministro.</w:t>
      </w:r>
    </w:p>
    <w:p>
      <w:pPr>
        <w:pStyle w:val="Heading3"/>
      </w:pPr>
      <w:r>
        <w:t>Comparaciones de Tukey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cantSplit/>
          <w:tblHeader w:val="true"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b/>
                <w:color w:val="FFFFFF"/>
                <w:sz w:val="16"/>
              </w:rPr>
              <w:t>Grupo 1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Grupo 2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Diferencia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 ajustado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Significativa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IC 95 %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EOQ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JIT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13.714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[11.119, 16.309]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EOQ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Revisión periódica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5.429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[2.833, 8.024]</w:t>
            </w:r>
          </w:p>
        </w:tc>
      </w:tr>
      <w:tr>
        <w:trPr>
          <w:cantSplit/>
        </w:trPr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left"/>
            </w:pPr>
            <w:r>
              <w:rPr>
                <w:rFonts w:ascii="Aptos" w:hAnsi="Aptos"/>
                <w:sz w:val="16"/>
              </w:rPr>
              <w:t>JIT</w:t>
            </w:r>
          </w:p>
        </w:tc>
        <w:tc>
          <w:tcPr>
            <w:tcW w:type="dxa" w:w="201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Revisión periódica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-8.286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&lt; 0.001</w:t>
            </w:r>
          </w:p>
        </w:tc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Si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6"/>
              </w:rPr>
              <w:t>[-10.881, -5.691]</w:t>
            </w:r>
          </w:p>
        </w:tc>
      </w:tr>
    </w:tbl>
    <w:p>
      <w:pPr>
        <w:keepNext w:val="0"/>
        <w:spacing w:after="120" w:line="259" w:lineRule="auto"/>
      </w:pPr>
      <w:r>
        <w:rPr>
          <w:rFonts w:ascii="Aptos" w:hAnsi="Aptos"/>
          <w:b/>
          <w:sz w:val="21"/>
        </w:rPr>
        <w:t xml:space="preserve">Lectura. </w:t>
      </w:r>
      <w:r>
        <w:rPr>
          <w:rFonts w:ascii="Aptos" w:hAnsi="Aptos"/>
          <w:sz w:val="21"/>
        </w:rPr>
        <w:t>Una pareja se marca como significativa cuando su p ajustado es menor que 0.05 y su intervalo de confianza no contiene cero.</w:t>
      </w:r>
    </w:p>
    <w:p>
      <w:pPr>
        <w:pStyle w:val="Heading3"/>
      </w:pPr>
      <w:r>
        <w:t>Inspeccion visual del caso integral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77840" cy="288262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xplot_ejercicio_1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8826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i/>
          <w:color w:val="666666"/>
          <w:sz w:val="18"/>
        </w:rPr>
        <w:t>El diagrama de caja permite comparar centro, dispersión y valores extremos.</w:t>
      </w:r>
    </w:p>
    <w:p>
      <w:r>
        <w:br w:type="page"/>
      </w:r>
    </w:p>
    <w:p>
      <w:pPr>
        <w:pStyle w:val="Heading1"/>
      </w:pPr>
      <w:r>
        <w:t>Resumen de resultados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999"/>
        <w:gridCol w:w="1999"/>
        <w:gridCol w:w="1999"/>
        <w:gridCol w:w="1999"/>
        <w:gridCol w:w="1999"/>
      </w:tblGrid>
      <w:tr>
        <w:trPr>
          <w:cantSplit/>
          <w:tblHeader w:val="true"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Ejercicio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Decisión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F4E78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eta cuadrada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32.333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0.878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21.685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0.803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3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20.935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0.736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55.529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0.912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0.600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0.561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No 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0.074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54.000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0.910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7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10.588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0.001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0.585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8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6.618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0.009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0.469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9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4.000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0.017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0.300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10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92.263</w:t>
            </w:r>
          </w:p>
        </w:tc>
        <w:tc>
          <w:tcPr>
            <w:tcW w:type="dxa" w:w="144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&lt; 0.001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Rechazar H0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B"/>
          </w:tcPr>
          <w:p>
            <w:pPr>
              <w:spacing w:after="0" w:before="0" w:line="240" w:lineRule="auto"/>
              <w:jc w:val="center"/>
            </w:pPr>
            <w:r>
              <w:rPr>
                <w:rFonts w:ascii="Aptos" w:hAnsi="Aptos"/>
                <w:sz w:val="18"/>
              </w:rPr>
              <w:t>0.911</w:t>
            </w:r>
          </w:p>
        </w:tc>
      </w:tr>
    </w:tbl>
    <w:p>
      <w:pPr>
        <w:pStyle w:val="Heading1"/>
      </w:pPr>
      <w:r>
        <w:t>Lista de verificación del estudiante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Identifique correctamente la variable dependiente y el factor.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Escribi H0 y H1 antes de calcular.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Calcule medias y media general sin mezclar grupos.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Comprobe que SC total = SC entre + SC dentro.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Use gl entre = k - 1 y gl dentro = N - k.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Calcule F = CM entre / CM dentro.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Compare F observado con F crítico o p con alfa.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No interprete un resultado no significativo como prueba de igualdad absoluta.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Si rechace H0, indique que ANOVA no identifica por si solo las parejas diferentes.</w:t>
      </w:r>
    </w:p>
    <w:p>
      <w:pPr>
        <w:spacing w:after="80"/>
      </w:pPr>
      <w:r>
        <w:rPr>
          <w:rFonts w:ascii="Aptos" w:hAnsi="Aptos"/>
          <w:sz w:val="22"/>
        </w:rPr>
        <w:t xml:space="preserve">☐  </w:t>
      </w:r>
      <w:r>
        <w:rPr>
          <w:rFonts w:ascii="Aptos" w:hAnsi="Aptos"/>
          <w:sz w:val="21"/>
        </w:rPr>
        <w:t>Redacte una recomendacion administrativa que considere costos, riesgos y contexto.</w:t>
      </w:r>
    </w:p>
    <w:p>
      <w:pPr>
        <w:pStyle w:val="Heading1"/>
      </w:pPr>
      <w:r>
        <w:t>Errores frecuentes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Usar una prueba t para cada pareja sin ajustar el error acumulado.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Confundir F crítico con un límite que contiene el 95 % de los datos observados.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Afirmar que todas las medias son distintas cuando ANOVA solo indica que al menos una difiere.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Ignorar los supuestos o el contexto gerencial por concentrarse solo en p.</w:t>
      </w:r>
    </w:p>
    <w:p>
      <w:pPr>
        <w:pStyle w:val="ListBullet"/>
        <w:spacing w:after="60"/>
      </w:pPr>
      <w:r>
        <w:rPr>
          <w:rFonts w:ascii="Aptos" w:hAnsi="Aptos"/>
          <w:sz w:val="21"/>
        </w:rPr>
        <w:t>Confundir significancia estadística con conveniencia económica.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979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8"/>
      </w:rPr>
      <w:t xml:space="preserve">Página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000000"/>
        <w:sz w:val="17"/>
      </w:rPr>
      <w:t>Cuadernillo de ANOVA para Administración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1F1F1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ptos" w:hAnsi="Aptos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ejercicios resueltos de ANOVA para Administración</dc:title>
  <dc:subject>ANOVA de un factor aplicado a decisiones administrativas</dc:subject>
  <dc:creator>Material de apoyo docente</dc:creator>
  <cp:keywords>ANOVA, administracion, ejercicios resueltos, estadistica inferencial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